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9E518" w14:textId="77777777" w:rsidR="008E5001" w:rsidRPr="00D363ED" w:rsidRDefault="008E5001" w:rsidP="009206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363ED">
        <w:rPr>
          <w:rFonts w:ascii="Times New Roman" w:hAnsi="Times New Roman"/>
          <w:sz w:val="28"/>
          <w:szCs w:val="28"/>
        </w:rPr>
        <w:t>Проект</w:t>
      </w:r>
    </w:p>
    <w:p w14:paraId="30B6B132" w14:textId="77777777" w:rsidR="008E5001" w:rsidRPr="00D363ED" w:rsidRDefault="008E5001" w:rsidP="00920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3ED">
        <w:rPr>
          <w:rFonts w:ascii="Times New Roman" w:hAnsi="Times New Roman"/>
          <w:sz w:val="28"/>
          <w:szCs w:val="28"/>
        </w:rPr>
        <w:t>ЗАКОН</w:t>
      </w:r>
    </w:p>
    <w:p w14:paraId="6BB89F15" w14:textId="77777777" w:rsidR="008E5001" w:rsidRPr="00D363ED" w:rsidRDefault="008E5001" w:rsidP="00920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63ED">
        <w:rPr>
          <w:rFonts w:ascii="Times New Roman" w:hAnsi="Times New Roman"/>
          <w:sz w:val="28"/>
          <w:szCs w:val="28"/>
        </w:rPr>
        <w:t>Алтайского края</w:t>
      </w:r>
    </w:p>
    <w:p w14:paraId="24BBD341" w14:textId="77777777" w:rsidR="008E5001" w:rsidRPr="00D363ED" w:rsidRDefault="008E5001" w:rsidP="00920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A42A5F" w14:textId="77777777" w:rsidR="008E5001" w:rsidRPr="00D363ED" w:rsidRDefault="008E5001" w:rsidP="00920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3ED">
        <w:rPr>
          <w:rFonts w:ascii="Times New Roman" w:hAnsi="Times New Roman"/>
          <w:b/>
          <w:sz w:val="28"/>
          <w:szCs w:val="28"/>
        </w:rPr>
        <w:t xml:space="preserve">О внесении изменений в статью 27 закона Алтайского края </w:t>
      </w:r>
    </w:p>
    <w:p w14:paraId="38FA5C79" w14:textId="77777777" w:rsidR="008E5001" w:rsidRPr="00D363ED" w:rsidRDefault="008E5001" w:rsidP="00920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3ED">
        <w:rPr>
          <w:rFonts w:ascii="Times New Roman" w:hAnsi="Times New Roman"/>
          <w:b/>
          <w:sz w:val="28"/>
          <w:szCs w:val="28"/>
        </w:rPr>
        <w:t xml:space="preserve">«Об административной ответственности за совершение </w:t>
      </w:r>
    </w:p>
    <w:p w14:paraId="77BA5F40" w14:textId="77777777" w:rsidR="008E5001" w:rsidRPr="00D363ED" w:rsidRDefault="008E5001" w:rsidP="009206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3ED">
        <w:rPr>
          <w:rFonts w:ascii="Times New Roman" w:hAnsi="Times New Roman"/>
          <w:b/>
          <w:sz w:val="28"/>
          <w:szCs w:val="28"/>
        </w:rPr>
        <w:t>правонарушений на территории Алтайского края»</w:t>
      </w:r>
    </w:p>
    <w:p w14:paraId="43E51D86" w14:textId="77777777" w:rsidR="008E5001" w:rsidRPr="00D363ED" w:rsidRDefault="008E5001" w:rsidP="0092060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7AA8083" w14:textId="77777777" w:rsidR="008E5001" w:rsidRPr="00D363ED" w:rsidRDefault="008E5001" w:rsidP="0092060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310EB77" w14:textId="77777777" w:rsidR="008E5001" w:rsidRPr="00D363ED" w:rsidRDefault="008E5001" w:rsidP="0092060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63ED">
        <w:rPr>
          <w:rFonts w:ascii="Times New Roman" w:hAnsi="Times New Roman"/>
          <w:b/>
          <w:sz w:val="28"/>
          <w:szCs w:val="28"/>
        </w:rPr>
        <w:t>Статья 1</w:t>
      </w:r>
    </w:p>
    <w:p w14:paraId="6B26382D" w14:textId="77777777" w:rsidR="008E5001" w:rsidRPr="00D363ED" w:rsidRDefault="008E5001" w:rsidP="00920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446119B" w14:textId="5D768C88" w:rsidR="008E5001" w:rsidRPr="00D363ED" w:rsidRDefault="008E5001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</w:rPr>
        <w:t>Внести в статью 27 закона Алтайского края</w:t>
      </w:r>
      <w:r w:rsidR="00D363ED" w:rsidRPr="00D363ED">
        <w:rPr>
          <w:rFonts w:ascii="Times New Roman" w:hAnsi="Times New Roman"/>
          <w:sz w:val="28"/>
          <w:szCs w:val="28"/>
        </w:rPr>
        <w:t xml:space="preserve"> от 10 июля 2002 года                        №  46-ЗС </w:t>
      </w:r>
      <w:r w:rsidRPr="00D363ED">
        <w:rPr>
          <w:rFonts w:ascii="Times New Roman" w:hAnsi="Times New Roman"/>
          <w:sz w:val="28"/>
          <w:szCs w:val="28"/>
        </w:rPr>
        <w:t>«Об административной ответственности за совершение правонарушений на территории Алтайского края» (Сборник законодательства Алтайского края, 2002, № 75, часть I; 2003, № 86, № 92, часть I; 2005, № 116, часть I; 2006, № 120, часть I, № 121, часть I, № 122, часть I, № 125, часть I, № 126, часть I; 2007, № 133, часть I, № 135, часть I, № 140, часть I; 2009, № 155, часть I, № 164, часть I; 2010, № 171, часть I; 2011, № 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181, часть I, № 183, часть I; 2012, № 193, часть I, № 200, часть I; 2013, № 209, часть I,  № 211, часть I, № 212, часть I; 2014, № 214, часть I, № 216, часть I, № 218, часть I; 2015, № 229, часть I, № 236, часть I; Официальный интернет-портал правовой информации (www.pravo.gov.ru), 6 мая 2016 года, 3 февраля 2017 года, 4 мая 2017 года, </w:t>
      </w:r>
      <w:r w:rsidR="00D363ED" w:rsidRPr="00D363ED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27 декабря 2017 года, 4 мая 2018 года, 7 июня 2018 года, 9 июля 2018 года, </w:t>
      </w:r>
      <w:r w:rsidR="00D363ED" w:rsidRPr="00D363ED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D363ED">
        <w:rPr>
          <w:rFonts w:ascii="Times New Roman" w:hAnsi="Times New Roman"/>
          <w:sz w:val="28"/>
          <w:szCs w:val="28"/>
          <w:lang w:eastAsia="ru-RU"/>
        </w:rPr>
        <w:t>5 октября 2018 года, 7 марта 2019 года, 2 июля 2019 года, 6 сентября 2019 года, 8 октября 2019 года, 12 ноября 2019 года, 4 декабря 2019 года, 11 февраля</w:t>
      </w:r>
      <w:r w:rsidR="00D363ED" w:rsidRPr="00D363ED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 2020 года, 10 марта 2020 года, 5 июня 2020 года, 7 декабря 2020 года, 24 июня 2021 года, 8 сентября 2021 года, 2 декабря 2021 года) следующие изменения:</w:t>
      </w:r>
    </w:p>
    <w:p w14:paraId="7F1E3980" w14:textId="77777777" w:rsidR="008E5001" w:rsidRPr="00D363ED" w:rsidRDefault="008E5001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1) пункт 1 изложить в следующей редакции:</w:t>
      </w:r>
    </w:p>
    <w:p w14:paraId="4590EDAB" w14:textId="6B1F80A6" w:rsidR="008E5001" w:rsidRPr="00D363ED" w:rsidRDefault="008E5001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3D60">
        <w:rPr>
          <w:rFonts w:ascii="Times New Roman" w:hAnsi="Times New Roman"/>
          <w:sz w:val="28"/>
          <w:szCs w:val="28"/>
          <w:lang w:eastAsia="ru-RU"/>
        </w:rPr>
        <w:t xml:space="preserve">«1. </w:t>
      </w:r>
      <w:r w:rsidR="00D53D60" w:rsidRPr="00D53D60">
        <w:rPr>
          <w:rFonts w:ascii="Times New Roman" w:hAnsi="Times New Roman"/>
          <w:sz w:val="28"/>
          <w:szCs w:val="28"/>
        </w:rPr>
        <w:t>Н</w:t>
      </w:r>
      <w:r w:rsidR="00B47001" w:rsidRPr="00D53D60">
        <w:rPr>
          <w:rFonts w:ascii="Times New Roman" w:hAnsi="Times New Roman"/>
          <w:sz w:val="28"/>
          <w:szCs w:val="28"/>
        </w:rPr>
        <w:t>енадлежащая</w:t>
      </w:r>
      <w:r w:rsidRPr="00D53D60">
        <w:rPr>
          <w:rFonts w:ascii="Times New Roman" w:hAnsi="Times New Roman"/>
          <w:sz w:val="28"/>
          <w:szCs w:val="28"/>
        </w:rPr>
        <w:t xml:space="preserve"> уборка территорий общего пользования, включая прилегающие территории, в том числе </w:t>
      </w:r>
      <w:r w:rsidR="00B47001" w:rsidRPr="00D53D60">
        <w:rPr>
          <w:rFonts w:ascii="Times New Roman" w:hAnsi="Times New Roman"/>
          <w:sz w:val="28"/>
          <w:szCs w:val="28"/>
        </w:rPr>
        <w:t xml:space="preserve">неосуществление </w:t>
      </w:r>
      <w:r w:rsidRPr="00D53D60">
        <w:rPr>
          <w:rFonts w:ascii="Times New Roman" w:hAnsi="Times New Roman"/>
          <w:sz w:val="28"/>
          <w:szCs w:val="28"/>
        </w:rPr>
        <w:t>очистк</w:t>
      </w:r>
      <w:r w:rsidR="00D53D60" w:rsidRPr="00D53D60">
        <w:rPr>
          <w:rFonts w:ascii="Times New Roman" w:hAnsi="Times New Roman"/>
          <w:sz w:val="28"/>
          <w:szCs w:val="28"/>
        </w:rPr>
        <w:t>и</w:t>
      </w:r>
      <w:r w:rsidRPr="00D53D60">
        <w:rPr>
          <w:rFonts w:ascii="Times New Roman" w:hAnsi="Times New Roman"/>
          <w:sz w:val="28"/>
          <w:szCs w:val="28"/>
        </w:rPr>
        <w:t xml:space="preserve"> от листвы, порубочных остатков деревьев и других остатков растительности, складирование и (или) временное  хранение мусора, золы (</w:t>
      </w:r>
      <w:proofErr w:type="spellStart"/>
      <w:r w:rsidRPr="00D363ED">
        <w:rPr>
          <w:rFonts w:ascii="Times New Roman" w:hAnsi="Times New Roman"/>
          <w:sz w:val="28"/>
          <w:szCs w:val="28"/>
        </w:rPr>
        <w:t>золошлаковых</w:t>
      </w:r>
      <w:proofErr w:type="spellEnd"/>
      <w:r w:rsidRPr="00D363ED">
        <w:rPr>
          <w:rFonts w:ascii="Times New Roman" w:hAnsi="Times New Roman"/>
          <w:sz w:val="28"/>
          <w:szCs w:val="28"/>
        </w:rPr>
        <w:t xml:space="preserve"> отходов), сухой травы</w:t>
      </w:r>
      <w:r w:rsidR="00CB70E3">
        <w:rPr>
          <w:rFonts w:ascii="Times New Roman" w:hAnsi="Times New Roman"/>
          <w:sz w:val="28"/>
          <w:szCs w:val="28"/>
        </w:rPr>
        <w:t xml:space="preserve">, </w:t>
      </w:r>
      <w:r w:rsidR="00CB70E3" w:rsidRPr="00CB70E3">
        <w:rPr>
          <w:rFonts w:ascii="Times New Roman" w:hAnsi="Times New Roman"/>
          <w:sz w:val="28"/>
          <w:szCs w:val="28"/>
        </w:rPr>
        <w:t>грунта, твердого топлива и строительных материалов</w:t>
      </w:r>
      <w:r w:rsidRPr="00D363ED">
        <w:rPr>
          <w:rFonts w:ascii="Times New Roman" w:hAnsi="Times New Roman"/>
          <w:sz w:val="28"/>
          <w:szCs w:val="28"/>
        </w:rPr>
        <w:t xml:space="preserve"> на территориях общего пользования, вне специально отведенных мест, вынос грязи, грунта с территории строительной площадки, мест выполнения земляных, ремонтных и иных работ на территорию общего пользования, в том числе с помощью машин, механизмов и иной техники,</w:t>
      </w:r>
      <w:r w:rsidR="00EC57AF">
        <w:rPr>
          <w:rFonts w:ascii="Times New Roman" w:hAnsi="Times New Roman"/>
          <w:sz w:val="28"/>
          <w:szCs w:val="28"/>
        </w:rPr>
        <w:t xml:space="preserve"> если эти действия</w:t>
      </w:r>
      <w:r w:rsidRPr="00D363ED">
        <w:rPr>
          <w:rFonts w:ascii="Times New Roman" w:hAnsi="Times New Roman"/>
          <w:sz w:val="28"/>
          <w:szCs w:val="28"/>
        </w:rPr>
        <w:t xml:space="preserve"> </w:t>
      </w:r>
      <w:r w:rsidR="0075504A" w:rsidRPr="00D363ED">
        <w:rPr>
          <w:rFonts w:ascii="Times New Roman" w:hAnsi="Times New Roman"/>
          <w:sz w:val="28"/>
          <w:szCs w:val="28"/>
          <w:lang w:eastAsia="ru-RU"/>
        </w:rPr>
        <w:t xml:space="preserve">не влекут ответственности, предусмотренной </w:t>
      </w:r>
      <w:hyperlink r:id="rId7" w:history="1">
        <w:r w:rsidR="0075504A" w:rsidRPr="00D363ED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="0075504A" w:rsidRPr="00D363E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D363ED">
        <w:rPr>
          <w:rFonts w:ascii="Times New Roman" w:hAnsi="Times New Roman"/>
          <w:sz w:val="28"/>
          <w:szCs w:val="28"/>
        </w:rPr>
        <w:t>, –</w:t>
      </w:r>
    </w:p>
    <w:p w14:paraId="63FA90DC" w14:textId="77777777" w:rsidR="008E5001" w:rsidRPr="00D363ED" w:rsidRDefault="008E5001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63ED">
        <w:rPr>
          <w:rFonts w:ascii="Times New Roman" w:hAnsi="Times New Roman"/>
          <w:sz w:val="28"/>
          <w:szCs w:val="28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– от одной тысячи до десяти тысяч рублей; на юридических лиц – от пяти тысяч до пятидесяти тысяч рублей.»;</w:t>
      </w:r>
    </w:p>
    <w:p w14:paraId="1E943CAA" w14:textId="77777777" w:rsidR="008E5001" w:rsidRPr="00D363ED" w:rsidRDefault="008E5001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7E7F916" w14:textId="77777777" w:rsidR="008E5001" w:rsidRPr="00D363ED" w:rsidRDefault="008E5001" w:rsidP="00FC4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2) пункты 3 и 4 изложить в следующей редакции:</w:t>
      </w:r>
    </w:p>
    <w:p w14:paraId="594B84BA" w14:textId="32975A37" w:rsidR="008E5001" w:rsidRPr="00D363ED" w:rsidRDefault="008E5001" w:rsidP="003C3D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lastRenderedPageBreak/>
        <w:t xml:space="preserve">«3. Ненадлежащее содержание фасадов зданий, строений, сооружений лицами, обязанными содержать указанные объекты, повлекшее повреждение поверхности фасадов зданий, строений, сооружений,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росписей, выступающих элементов фасадов зданий, строений, сооружений, в том числе балконов, лоджий, эркеров, тамбуров, карнизов, козырьков, ступеней, разрушение ограждений балконов, лоджий, парапетов, </w:t>
      </w:r>
      <w:r w:rsidR="00CB70E3" w:rsidRPr="00CB70E3">
        <w:rPr>
          <w:rFonts w:ascii="Times New Roman" w:hAnsi="Times New Roman"/>
          <w:sz w:val="28"/>
          <w:szCs w:val="28"/>
          <w:lang w:eastAsia="ru-RU"/>
        </w:rPr>
        <w:t>водостоков,</w:t>
      </w:r>
      <w:r w:rsidR="00CB70E3" w:rsidRPr="00D363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если эти действия не влекут ответственности, предусмотренной </w:t>
      </w:r>
      <w:hyperlink r:id="rId8" w:history="1">
        <w:r w:rsidRPr="00D363ED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D363E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– </w:t>
      </w:r>
    </w:p>
    <w:p w14:paraId="412FB534" w14:textId="77777777" w:rsidR="008E5001" w:rsidRPr="00D363ED" w:rsidRDefault="008E5001" w:rsidP="00CC0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</w:t>
      </w:r>
      <w:r w:rsidR="00BC16F1" w:rsidRPr="00D363ED">
        <w:rPr>
          <w:rFonts w:ascii="Times New Roman" w:hAnsi="Times New Roman"/>
          <w:sz w:val="28"/>
          <w:szCs w:val="28"/>
        </w:rPr>
        <w:t>на граждан в размере от пятисот до трех тысяч рублей;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 должностных лиц в размере от одной тысячи до десяти тысяч рублей; на юридических лиц – от пяти тысяч до пятидесяти тысяч рублей.</w:t>
      </w:r>
    </w:p>
    <w:p w14:paraId="5E47595D" w14:textId="26853F37" w:rsidR="008E5001" w:rsidRPr="00D363ED" w:rsidRDefault="008E5001" w:rsidP="00DD7C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4. Нарушени</w:t>
      </w:r>
      <w:r w:rsidR="001722B4">
        <w:rPr>
          <w:rFonts w:ascii="Times New Roman" w:hAnsi="Times New Roman"/>
          <w:sz w:val="28"/>
          <w:szCs w:val="28"/>
          <w:lang w:eastAsia="ru-RU"/>
        </w:rPr>
        <w:t>я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 правил организации освещения территории </w:t>
      </w:r>
      <w:proofErr w:type="spellStart"/>
      <w:proofErr w:type="gramStart"/>
      <w:r w:rsidRPr="00D363ED">
        <w:rPr>
          <w:rFonts w:ascii="Times New Roman" w:hAnsi="Times New Roman"/>
          <w:sz w:val="28"/>
          <w:szCs w:val="28"/>
          <w:lang w:eastAsia="ru-RU"/>
        </w:rPr>
        <w:t>муниципаль-ного</w:t>
      </w:r>
      <w:proofErr w:type="spellEnd"/>
      <w:proofErr w:type="gramEnd"/>
      <w:r w:rsidRPr="00D363ED">
        <w:rPr>
          <w:rFonts w:ascii="Times New Roman" w:hAnsi="Times New Roman"/>
          <w:sz w:val="28"/>
          <w:szCs w:val="28"/>
          <w:lang w:eastAsia="ru-RU"/>
        </w:rPr>
        <w:t xml:space="preserve"> образования, включая архитектурную подсветку зданий, строений, </w:t>
      </w:r>
      <w:r w:rsidRPr="00EC7AD3">
        <w:rPr>
          <w:rFonts w:ascii="Times New Roman" w:hAnsi="Times New Roman"/>
          <w:sz w:val="28"/>
          <w:szCs w:val="28"/>
          <w:lang w:eastAsia="ru-RU"/>
        </w:rPr>
        <w:t xml:space="preserve">сооружений, 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выразившиеся в следующем: </w:t>
      </w:r>
    </w:p>
    <w:p w14:paraId="723C3DF1" w14:textId="6F3CB71E" w:rsidR="008E5001" w:rsidRPr="00D363ED" w:rsidRDefault="008E5001" w:rsidP="0075504A">
      <w:pPr>
        <w:numPr>
          <w:ilvl w:val="0"/>
          <w:numId w:val="2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 xml:space="preserve">непринятие собственниками (иными законными владельцами) зданий, строений, сооружений или уполномоченными ими лицами мер по освещению прилегающих </w:t>
      </w:r>
      <w:r w:rsidRPr="00EC7AD3">
        <w:rPr>
          <w:rFonts w:ascii="Times New Roman" w:hAnsi="Times New Roman"/>
          <w:sz w:val="28"/>
          <w:szCs w:val="28"/>
          <w:lang w:eastAsia="ru-RU"/>
        </w:rPr>
        <w:t>территорий</w:t>
      </w:r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, если эти действия не влекут ответственности, предусмотренной </w:t>
      </w:r>
      <w:hyperlink r:id="rId9" w:history="1">
        <w:r w:rsidR="00EC7AD3" w:rsidRPr="00EC7AD3">
          <w:rPr>
            <w:rFonts w:ascii="Times New Roman" w:hAnsi="Times New Roman"/>
            <w:sz w:val="28"/>
            <w:szCs w:val="28"/>
          </w:rPr>
          <w:t>Кодексом</w:t>
        </w:r>
      </w:hyperlink>
      <w:r w:rsidR="00EC7AD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D363ED">
        <w:rPr>
          <w:rFonts w:ascii="Times New Roman" w:hAnsi="Times New Roman"/>
          <w:sz w:val="28"/>
          <w:szCs w:val="28"/>
          <w:lang w:eastAsia="ru-RU"/>
        </w:rPr>
        <w:t>;</w:t>
      </w:r>
    </w:p>
    <w:p w14:paraId="0C213BBE" w14:textId="40B76E47" w:rsidR="008E5001" w:rsidRPr="00D363ED" w:rsidRDefault="008E5001" w:rsidP="0075504A">
      <w:pPr>
        <w:numPr>
          <w:ilvl w:val="0"/>
          <w:numId w:val="2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нарушение утвержденного уполномоченным органом местного самоуправления расписания (графика) освещения территорий общего пользования</w:t>
      </w:r>
      <w:r w:rsidR="00EC7AD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если эти действия не влекут ответственности, предусмотренной </w:t>
      </w:r>
      <w:hyperlink r:id="rId10" w:history="1">
        <w:r w:rsidR="00EC7AD3" w:rsidRPr="00EC7AD3">
          <w:rPr>
            <w:rFonts w:ascii="Times New Roman" w:hAnsi="Times New Roman"/>
            <w:sz w:val="28"/>
            <w:szCs w:val="28"/>
          </w:rPr>
          <w:t>Кодексом</w:t>
        </w:r>
      </w:hyperlink>
      <w:r w:rsidR="00EC7AD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="00EC7AD3" w:rsidRPr="00D363ED">
        <w:rPr>
          <w:rFonts w:ascii="Times New Roman" w:hAnsi="Times New Roman"/>
          <w:sz w:val="28"/>
          <w:szCs w:val="28"/>
          <w:lang w:eastAsia="ru-RU"/>
        </w:rPr>
        <w:t>;</w:t>
      </w:r>
    </w:p>
    <w:p w14:paraId="71FD9ECB" w14:textId="68F1B095" w:rsidR="008E5001" w:rsidRPr="00D363ED" w:rsidRDefault="008E5001" w:rsidP="0075504A">
      <w:pPr>
        <w:numPr>
          <w:ilvl w:val="0"/>
          <w:numId w:val="2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производство работ по устройству архитектурного освещения фасадов зданий, строений, сооружений без согласования с уполномоченным органом местного самоуправления</w:t>
      </w:r>
      <w:r w:rsidR="00EC7AD3">
        <w:rPr>
          <w:rFonts w:ascii="Times New Roman" w:hAnsi="Times New Roman"/>
          <w:sz w:val="28"/>
          <w:szCs w:val="28"/>
          <w:lang w:eastAsia="ru-RU"/>
        </w:rPr>
        <w:t>,</w:t>
      </w:r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 если эти действия не влекут ответственности, предусмотренной </w:t>
      </w:r>
      <w:hyperlink r:id="rId11" w:history="1">
        <w:r w:rsidR="00EC7AD3" w:rsidRPr="00EC7AD3">
          <w:rPr>
            <w:rFonts w:ascii="Times New Roman" w:hAnsi="Times New Roman"/>
            <w:sz w:val="28"/>
            <w:szCs w:val="28"/>
          </w:rPr>
          <w:t>Кодексом</w:t>
        </w:r>
      </w:hyperlink>
      <w:r w:rsidR="00EC7AD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, – </w:t>
      </w:r>
    </w:p>
    <w:p w14:paraId="29C1C97C" w14:textId="77777777" w:rsidR="008E5001" w:rsidRPr="00D363ED" w:rsidRDefault="008E5001" w:rsidP="007D1208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влечет предупреждение или наложение административного штрафа на должностных лиц в размере от одной тысячи до десяти тысяч рублей; на юридических лиц – от пяти тысяч до пятидесяти тысяч рублей.»;</w:t>
      </w:r>
    </w:p>
    <w:p w14:paraId="0A5B57B7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D40CDC3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3) пункты 7 – 9 изложить в следующей редакции:</w:t>
      </w:r>
    </w:p>
    <w:p w14:paraId="6A229A36" w14:textId="2490692C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«7. Нарушени</w:t>
      </w:r>
      <w:r w:rsidR="00C97806">
        <w:rPr>
          <w:rFonts w:ascii="Times New Roman" w:hAnsi="Times New Roman"/>
          <w:sz w:val="28"/>
          <w:szCs w:val="28"/>
          <w:lang w:eastAsia="ru-RU"/>
        </w:rPr>
        <w:t>я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 требований к размещению и содержанию детских и спортивных площадок, площадок для выгула животных, ограждений, малых архитектурных форм, в том числе скамеек, урн и других элементов благоустройства, </w:t>
      </w:r>
      <w:r w:rsidR="00EC7AD3">
        <w:rPr>
          <w:rFonts w:ascii="Times New Roman" w:hAnsi="Times New Roman"/>
          <w:sz w:val="28"/>
          <w:szCs w:val="28"/>
          <w:lang w:eastAsia="ru-RU"/>
        </w:rPr>
        <w:t>выразившиеся в следующем</w:t>
      </w:r>
      <w:r w:rsidRPr="00D363ED">
        <w:rPr>
          <w:rFonts w:ascii="Times New Roman" w:hAnsi="Times New Roman"/>
          <w:sz w:val="28"/>
          <w:szCs w:val="28"/>
          <w:lang w:eastAsia="ru-RU"/>
        </w:rPr>
        <w:t>:</w:t>
      </w:r>
    </w:p>
    <w:p w14:paraId="4C830ADE" w14:textId="1F7B9C81" w:rsidR="008E5001" w:rsidRPr="00EC7AD3" w:rsidRDefault="008E5001" w:rsidP="0075504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 xml:space="preserve">размещение детских и спортивных площадок, площадок для выгула животных с нарушением разработанного проекта благоустройства, за исключением </w:t>
      </w:r>
      <w:r w:rsidRPr="00EC7AD3">
        <w:rPr>
          <w:rFonts w:ascii="Times New Roman" w:hAnsi="Times New Roman"/>
          <w:sz w:val="28"/>
          <w:szCs w:val="28"/>
          <w:lang w:eastAsia="ru-RU"/>
        </w:rPr>
        <w:t xml:space="preserve">случаев их размещения при строительстве объектов капитального </w:t>
      </w:r>
      <w:r w:rsidRPr="00EC7AD3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</w:t>
      </w:r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, если эти действия не влекут ответственности, предусмотренной </w:t>
      </w:r>
      <w:hyperlink r:id="rId12" w:history="1">
        <w:r w:rsidR="00EC7AD3" w:rsidRPr="00EC7AD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EC7AD3">
        <w:rPr>
          <w:rFonts w:ascii="Times New Roman" w:hAnsi="Times New Roman"/>
          <w:sz w:val="28"/>
          <w:szCs w:val="28"/>
          <w:lang w:eastAsia="ru-RU"/>
        </w:rPr>
        <w:t>;</w:t>
      </w:r>
    </w:p>
    <w:p w14:paraId="5A44CD26" w14:textId="466CF79B" w:rsidR="008E5001" w:rsidRPr="00EC7AD3" w:rsidRDefault="008E5001" w:rsidP="0075504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AD3">
        <w:rPr>
          <w:rFonts w:ascii="Times New Roman" w:hAnsi="Times New Roman"/>
          <w:sz w:val="28"/>
          <w:szCs w:val="28"/>
          <w:lang w:eastAsia="ru-RU"/>
        </w:rPr>
        <w:t xml:space="preserve">невыполнение лицами, разместившими </w:t>
      </w:r>
      <w:r w:rsidR="00B47001" w:rsidRPr="00EC7AD3">
        <w:rPr>
          <w:rFonts w:ascii="Times New Roman" w:hAnsi="Times New Roman"/>
          <w:sz w:val="28"/>
          <w:szCs w:val="28"/>
          <w:lang w:eastAsia="ru-RU"/>
        </w:rPr>
        <w:t xml:space="preserve">детскую площадку, игровое оборудование, </w:t>
      </w:r>
      <w:r w:rsidRPr="00EC7AD3">
        <w:rPr>
          <w:rFonts w:ascii="Times New Roman" w:hAnsi="Times New Roman"/>
          <w:sz w:val="28"/>
          <w:szCs w:val="28"/>
          <w:lang w:eastAsia="ru-RU"/>
        </w:rPr>
        <w:t xml:space="preserve">спортивную площадку, в случае отсутствия лица, разместившего </w:t>
      </w:r>
      <w:r w:rsidR="00D53D60" w:rsidRPr="00EC7AD3">
        <w:rPr>
          <w:rFonts w:ascii="Times New Roman" w:hAnsi="Times New Roman"/>
          <w:sz w:val="28"/>
          <w:szCs w:val="28"/>
          <w:lang w:eastAsia="ru-RU"/>
        </w:rPr>
        <w:t xml:space="preserve">детскую площадку, </w:t>
      </w:r>
      <w:r w:rsidRPr="00EC7AD3">
        <w:rPr>
          <w:rFonts w:ascii="Times New Roman" w:hAnsi="Times New Roman"/>
          <w:sz w:val="28"/>
          <w:szCs w:val="28"/>
          <w:lang w:eastAsia="ru-RU"/>
        </w:rPr>
        <w:t xml:space="preserve">спортивную площадку, – правообладателем земельного участка, на котором размещена </w:t>
      </w:r>
      <w:r w:rsidR="00D53D60" w:rsidRPr="00EC7AD3">
        <w:rPr>
          <w:rFonts w:ascii="Times New Roman" w:hAnsi="Times New Roman"/>
          <w:sz w:val="28"/>
          <w:szCs w:val="28"/>
          <w:lang w:eastAsia="ru-RU"/>
        </w:rPr>
        <w:t xml:space="preserve">детская площадка, </w:t>
      </w:r>
      <w:r w:rsidRPr="00EC7AD3">
        <w:rPr>
          <w:rFonts w:ascii="Times New Roman" w:hAnsi="Times New Roman"/>
          <w:sz w:val="28"/>
          <w:szCs w:val="28"/>
          <w:lang w:eastAsia="ru-RU"/>
        </w:rPr>
        <w:t xml:space="preserve">спортивная площадка, обязанности по ее содержанию, в том числе по уборке ее территории, осмотру </w:t>
      </w:r>
      <w:r w:rsidR="00D53D60" w:rsidRPr="00EC7AD3">
        <w:rPr>
          <w:rFonts w:ascii="Times New Roman" w:hAnsi="Times New Roman"/>
          <w:sz w:val="28"/>
          <w:szCs w:val="28"/>
          <w:lang w:eastAsia="ru-RU"/>
        </w:rPr>
        <w:t xml:space="preserve">игрового или </w:t>
      </w:r>
      <w:r w:rsidRPr="00EC7AD3">
        <w:rPr>
          <w:rFonts w:ascii="Times New Roman" w:hAnsi="Times New Roman"/>
          <w:sz w:val="28"/>
          <w:szCs w:val="28"/>
          <w:lang w:eastAsia="ru-RU"/>
        </w:rPr>
        <w:t>спортивного оборудования и обеспечению эксплуатационной надежности имеющихся функциональных элементов</w:t>
      </w:r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, если эти действия не влекут ответственности, предусмотренной </w:t>
      </w:r>
      <w:hyperlink r:id="rId13" w:history="1">
        <w:r w:rsidR="00EC7AD3" w:rsidRPr="00EC7AD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EC7AD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14:paraId="1C7F173A" w14:textId="432C589A" w:rsidR="008E5001" w:rsidRPr="00EC7AD3" w:rsidRDefault="008E5001" w:rsidP="0075504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AD3">
        <w:rPr>
          <w:rFonts w:ascii="Times New Roman" w:hAnsi="Times New Roman"/>
          <w:sz w:val="28"/>
          <w:szCs w:val="28"/>
          <w:lang w:eastAsia="ru-RU"/>
        </w:rPr>
        <w:t>невыполнение лицом, организовавшим площадку для выгула животных, обязанности по содержанию площадки для выгула животных и элементов благоустройства на ее территории</w:t>
      </w:r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, если эти действия не влекут ответственности, предусмотренной </w:t>
      </w:r>
      <w:hyperlink r:id="rId14" w:history="1">
        <w:r w:rsidR="00EC7AD3" w:rsidRPr="00EC7AD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EC7AD3">
        <w:rPr>
          <w:rFonts w:ascii="Times New Roman" w:hAnsi="Times New Roman"/>
          <w:sz w:val="28"/>
          <w:szCs w:val="28"/>
          <w:lang w:eastAsia="ru-RU"/>
        </w:rPr>
        <w:t>;</w:t>
      </w:r>
    </w:p>
    <w:p w14:paraId="52AADF8A" w14:textId="1251E909" w:rsidR="008E5001" w:rsidRPr="00EC7AD3" w:rsidRDefault="008E5001" w:rsidP="0075504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AD3">
        <w:rPr>
          <w:rFonts w:ascii="Times New Roman" w:hAnsi="Times New Roman"/>
          <w:sz w:val="28"/>
          <w:szCs w:val="28"/>
          <w:lang w:eastAsia="ru-RU"/>
        </w:rPr>
        <w:t xml:space="preserve">невыполнение </w:t>
      </w:r>
      <w:r w:rsidRPr="00EC7AD3">
        <w:rPr>
          <w:rFonts w:ascii="Times New Roman" w:hAnsi="Times New Roman"/>
          <w:sz w:val="28"/>
          <w:szCs w:val="28"/>
        </w:rPr>
        <w:t>владельцем ограждения,</w:t>
      </w:r>
      <w:r w:rsidRPr="00EC7AD3">
        <w:rPr>
          <w:rFonts w:ascii="Times New Roman" w:hAnsi="Times New Roman"/>
          <w:sz w:val="28"/>
          <w:szCs w:val="28"/>
          <w:lang w:eastAsia="ru-RU"/>
        </w:rPr>
        <w:t xml:space="preserve"> в случае его отсутствия – правообладателем земельного участка</w:t>
      </w:r>
      <w:r w:rsidRPr="00EC7AD3">
        <w:rPr>
          <w:rFonts w:ascii="Times New Roman" w:hAnsi="Times New Roman"/>
          <w:sz w:val="28"/>
          <w:szCs w:val="28"/>
        </w:rPr>
        <w:t>, на котором расположено ограждение, обязанности по обеспечению ухода за внешним видом ограждения, устранению повреждений конструктивных элементов ограждения</w:t>
      </w:r>
      <w:r w:rsidR="00EC7AD3" w:rsidRPr="00EC7AD3">
        <w:rPr>
          <w:rFonts w:ascii="Times New Roman" w:hAnsi="Times New Roman"/>
          <w:sz w:val="28"/>
          <w:szCs w:val="28"/>
        </w:rPr>
        <w:t xml:space="preserve">, </w:t>
      </w:r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если эти действия не влекут ответственности, предусмотренной </w:t>
      </w:r>
      <w:hyperlink r:id="rId15" w:history="1">
        <w:r w:rsidR="00EC7AD3" w:rsidRPr="00EC7AD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EC7AD3">
        <w:rPr>
          <w:rFonts w:ascii="Times New Roman" w:hAnsi="Times New Roman"/>
          <w:sz w:val="28"/>
          <w:szCs w:val="28"/>
        </w:rPr>
        <w:t>;</w:t>
      </w:r>
    </w:p>
    <w:p w14:paraId="004E9850" w14:textId="6448CD9D" w:rsidR="008E5001" w:rsidRPr="00EC7AD3" w:rsidRDefault="008E5001" w:rsidP="0075504A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AD3">
        <w:rPr>
          <w:rFonts w:ascii="Times New Roman" w:hAnsi="Times New Roman"/>
          <w:sz w:val="28"/>
          <w:szCs w:val="28"/>
          <w:lang w:eastAsia="ru-RU"/>
        </w:rPr>
        <w:t xml:space="preserve">повреждение или использование не по назначению либо </w:t>
      </w:r>
      <w:proofErr w:type="gramStart"/>
      <w:r w:rsidRPr="00EC7AD3">
        <w:rPr>
          <w:rFonts w:ascii="Times New Roman" w:hAnsi="Times New Roman"/>
          <w:sz w:val="28"/>
          <w:szCs w:val="28"/>
          <w:lang w:eastAsia="ru-RU"/>
        </w:rPr>
        <w:t>уничтожение  малых</w:t>
      </w:r>
      <w:proofErr w:type="gramEnd"/>
      <w:r w:rsidRPr="00EC7AD3">
        <w:rPr>
          <w:rFonts w:ascii="Times New Roman" w:hAnsi="Times New Roman"/>
          <w:sz w:val="28"/>
          <w:szCs w:val="28"/>
          <w:lang w:eastAsia="ru-RU"/>
        </w:rPr>
        <w:t xml:space="preserve"> архитектурных форм, в том числе скамеек, урн и других элементов благоустройства,</w:t>
      </w:r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 если эти действия не влекут ответственности, предусмотренной </w:t>
      </w:r>
      <w:hyperlink r:id="rId16" w:history="1">
        <w:r w:rsidR="00EC7AD3" w:rsidRPr="00EC7AD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EC7AD3"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14:paraId="6235ED1B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– от одной тысячи до десяти тысяч рублей; на юридических лиц – от пяти тысяч до пятидесяти тысяч рублей.</w:t>
      </w:r>
    </w:p>
    <w:p w14:paraId="49D61FEB" w14:textId="0C16D9EC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F911A6">
        <w:rPr>
          <w:rFonts w:ascii="Times New Roman" w:hAnsi="Times New Roman"/>
          <w:sz w:val="28"/>
          <w:szCs w:val="28"/>
          <w:lang w:eastAsia="ru-RU"/>
        </w:rPr>
        <w:t>В</w:t>
      </w:r>
      <w:r w:rsidRPr="00D363ED">
        <w:rPr>
          <w:rFonts w:ascii="Times New Roman" w:hAnsi="Times New Roman"/>
          <w:sz w:val="28"/>
          <w:szCs w:val="28"/>
          <w:lang w:eastAsia="ru-RU"/>
        </w:rPr>
        <w:t>оспрепятствовани</w:t>
      </w:r>
      <w:r w:rsidR="00F911A6">
        <w:rPr>
          <w:rFonts w:ascii="Times New Roman" w:hAnsi="Times New Roman"/>
          <w:sz w:val="28"/>
          <w:szCs w:val="28"/>
          <w:lang w:eastAsia="ru-RU"/>
        </w:rPr>
        <w:t>е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 стоку ливневых вод в систему ливневой канализации при ее наличии, </w:t>
      </w:r>
      <w:r w:rsidR="00BC16F1" w:rsidRPr="00D363ED">
        <w:rPr>
          <w:rFonts w:ascii="Times New Roman" w:hAnsi="Times New Roman"/>
          <w:sz w:val="28"/>
          <w:szCs w:val="28"/>
          <w:lang w:eastAsia="ru-RU"/>
        </w:rPr>
        <w:t>а в случае отсутствия ливневой канализации – естественному стоку ливневых вод,</w:t>
      </w:r>
      <w:r w:rsidR="00F911A6">
        <w:rPr>
          <w:rFonts w:ascii="Times New Roman" w:hAnsi="Times New Roman"/>
          <w:sz w:val="28"/>
          <w:szCs w:val="28"/>
          <w:lang w:eastAsia="ru-RU"/>
        </w:rPr>
        <w:t xml:space="preserve"> повлекшее подтопление территории общего пользования, 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если эти действия не влекут ответственности, предусмотренной </w:t>
      </w:r>
      <w:hyperlink r:id="rId17" w:history="1">
        <w:r w:rsidRPr="00D363ED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D363E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–</w:t>
      </w:r>
    </w:p>
    <w:p w14:paraId="36934CF1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должностных лиц – от одной тысячи до десяти тысяч рублей; на юридических лиц – от пяти тысяч до пятидесяти тысяч рублей.</w:t>
      </w:r>
    </w:p>
    <w:p w14:paraId="4BFB99D5" w14:textId="0969B7F8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9. Нарушени</w:t>
      </w:r>
      <w:r w:rsidR="005D7500">
        <w:rPr>
          <w:rFonts w:ascii="Times New Roman" w:hAnsi="Times New Roman"/>
          <w:sz w:val="28"/>
          <w:szCs w:val="28"/>
          <w:lang w:eastAsia="ru-RU"/>
        </w:rPr>
        <w:t>я</w:t>
      </w:r>
      <w:r w:rsidRPr="00D363ED">
        <w:rPr>
          <w:rFonts w:ascii="Times New Roman" w:hAnsi="Times New Roman"/>
          <w:sz w:val="28"/>
          <w:szCs w:val="28"/>
          <w:lang w:eastAsia="ru-RU"/>
        </w:rPr>
        <w:t xml:space="preserve"> порядка проведения земляных работ, </w:t>
      </w:r>
      <w:r w:rsidR="00EC7AD3">
        <w:rPr>
          <w:rFonts w:ascii="Times New Roman" w:hAnsi="Times New Roman"/>
          <w:sz w:val="28"/>
          <w:szCs w:val="28"/>
          <w:lang w:eastAsia="ru-RU"/>
        </w:rPr>
        <w:t>выразившиеся в следующем</w:t>
      </w:r>
      <w:r w:rsidRPr="00D363ED">
        <w:rPr>
          <w:rFonts w:ascii="Times New Roman" w:hAnsi="Times New Roman"/>
          <w:sz w:val="28"/>
          <w:szCs w:val="28"/>
          <w:lang w:eastAsia="ru-RU"/>
        </w:rPr>
        <w:t>:</w:t>
      </w:r>
    </w:p>
    <w:p w14:paraId="0E4969E2" w14:textId="63E9F4E2" w:rsidR="008E5001" w:rsidRPr="00EC7AD3" w:rsidRDefault="008E5001" w:rsidP="001F596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62"/>
      <w:bookmarkEnd w:id="0"/>
      <w:r w:rsidRPr="00D363ED">
        <w:rPr>
          <w:rFonts w:ascii="Times New Roman" w:hAnsi="Times New Roman"/>
          <w:sz w:val="28"/>
          <w:szCs w:val="28"/>
          <w:lang w:eastAsia="ru-RU"/>
        </w:rPr>
        <w:t xml:space="preserve">производство земляных работ на участках территорий общего пользования, связанных со вскрытием грунта и нарушением благоустройства (первичного вида) территории, без разрешения на проведение земляных работ </w:t>
      </w:r>
      <w:r w:rsidRPr="00D363E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или с нарушением сроков, установленных в указанном разрешении либо в графике проведения земляных работ или ином документе, связанном с их проведением, которые выдаются уполномоченным органом местного </w:t>
      </w:r>
      <w:r w:rsidRPr="00EC7AD3">
        <w:rPr>
          <w:rFonts w:ascii="Times New Roman" w:hAnsi="Times New Roman"/>
          <w:sz w:val="28"/>
          <w:szCs w:val="28"/>
          <w:lang w:eastAsia="ru-RU"/>
        </w:rPr>
        <w:t>самоуправления</w:t>
      </w:r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, если эти действия не влекут ответственности, предусмотренной </w:t>
      </w:r>
      <w:hyperlink r:id="rId18" w:history="1">
        <w:r w:rsidR="00EC7AD3" w:rsidRPr="00EC7AD3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EC7AD3">
        <w:rPr>
          <w:rFonts w:ascii="Times New Roman" w:hAnsi="Times New Roman"/>
          <w:sz w:val="28"/>
          <w:szCs w:val="28"/>
          <w:lang w:eastAsia="ru-RU"/>
        </w:rPr>
        <w:t>;</w:t>
      </w:r>
    </w:p>
    <w:p w14:paraId="220AACCE" w14:textId="11190BEA" w:rsidR="00D363ED" w:rsidRPr="00EC7AD3" w:rsidRDefault="00D363ED" w:rsidP="001F596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AD3">
        <w:rPr>
          <w:rFonts w:ascii="Times New Roman" w:hAnsi="Times New Roman"/>
          <w:sz w:val="28"/>
          <w:szCs w:val="28"/>
          <w:lang w:eastAsia="ru-RU"/>
        </w:rPr>
        <w:t xml:space="preserve">нарушение </w:t>
      </w:r>
      <w:r w:rsidR="006322D1" w:rsidRPr="00EC7AD3">
        <w:rPr>
          <w:rFonts w:ascii="Times New Roman" w:hAnsi="Times New Roman"/>
          <w:sz w:val="28"/>
          <w:szCs w:val="28"/>
          <w:lang w:eastAsia="ru-RU"/>
        </w:rPr>
        <w:t>условий</w:t>
      </w:r>
      <w:r w:rsidRPr="00EC7AD3">
        <w:rPr>
          <w:rFonts w:ascii="Times New Roman" w:hAnsi="Times New Roman"/>
          <w:sz w:val="28"/>
          <w:szCs w:val="28"/>
          <w:lang w:eastAsia="ru-RU"/>
        </w:rPr>
        <w:t xml:space="preserve"> проведения земляных работ, установленных в выданном уполномоченным органом местного самоуправления разрешении</w:t>
      </w:r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, если эти действия не влекут ответственности, предусмотренной </w:t>
      </w:r>
      <w:hyperlink r:id="rId19" w:history="1">
        <w:r w:rsidR="00EC7AD3" w:rsidRPr="00EC7AD3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EC7AD3">
        <w:rPr>
          <w:rFonts w:ascii="Times New Roman" w:hAnsi="Times New Roman"/>
          <w:sz w:val="28"/>
          <w:szCs w:val="28"/>
          <w:lang w:eastAsia="ru-RU"/>
        </w:rPr>
        <w:t>;</w:t>
      </w:r>
    </w:p>
    <w:p w14:paraId="316FACFD" w14:textId="1FC35118" w:rsidR="008E5001" w:rsidRPr="00EC7AD3" w:rsidRDefault="008E5001" w:rsidP="001F596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7AD3">
        <w:rPr>
          <w:rFonts w:ascii="Times New Roman" w:hAnsi="Times New Roman"/>
          <w:sz w:val="28"/>
          <w:szCs w:val="28"/>
          <w:lang w:eastAsia="ru-RU"/>
        </w:rPr>
        <w:t xml:space="preserve">несоблюдение требований к виду, форме либо размерам ограждений места производства земляных </w:t>
      </w:r>
      <w:proofErr w:type="gramStart"/>
      <w:r w:rsidRPr="00EC7AD3">
        <w:rPr>
          <w:rFonts w:ascii="Times New Roman" w:hAnsi="Times New Roman"/>
          <w:sz w:val="28"/>
          <w:szCs w:val="28"/>
          <w:lang w:eastAsia="ru-RU"/>
        </w:rPr>
        <w:t>работ</w:t>
      </w:r>
      <w:proofErr w:type="gramEnd"/>
      <w:r w:rsidRPr="00EC7AD3">
        <w:rPr>
          <w:rFonts w:ascii="Times New Roman" w:hAnsi="Times New Roman"/>
          <w:sz w:val="28"/>
          <w:szCs w:val="28"/>
          <w:lang w:eastAsia="ru-RU"/>
        </w:rPr>
        <w:t xml:space="preserve"> либо отсутствие ограждения места производства земляных работ</w:t>
      </w:r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, если эти действия не влекут ответственности, предусмотренной </w:t>
      </w:r>
      <w:hyperlink r:id="rId20" w:history="1">
        <w:r w:rsidR="00EC7AD3" w:rsidRPr="00EC7AD3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EC7AD3">
        <w:rPr>
          <w:rFonts w:ascii="Times New Roman" w:hAnsi="Times New Roman"/>
          <w:sz w:val="28"/>
          <w:szCs w:val="28"/>
          <w:lang w:eastAsia="ru-RU"/>
        </w:rPr>
        <w:t>;</w:t>
      </w:r>
    </w:p>
    <w:p w14:paraId="244C2DFE" w14:textId="2C6C0674" w:rsidR="008E5001" w:rsidRPr="00EC7AD3" w:rsidRDefault="008E5001" w:rsidP="001F596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65"/>
      <w:bookmarkEnd w:id="1"/>
      <w:r w:rsidRPr="00EC7AD3">
        <w:rPr>
          <w:rFonts w:ascii="Times New Roman" w:hAnsi="Times New Roman"/>
          <w:sz w:val="28"/>
          <w:szCs w:val="28"/>
          <w:lang w:eastAsia="ru-RU"/>
        </w:rPr>
        <w:t>необеспечение свободных и безопасных подходов и подъездов к прилегающим к месту проведения земляных работ зданиям, строениям и сооружениям</w:t>
      </w:r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, если эти действия не влекут ответственности, предусмотренной </w:t>
      </w:r>
      <w:hyperlink r:id="rId21" w:history="1">
        <w:r w:rsidR="00EC7AD3" w:rsidRPr="00EC7AD3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EC7AD3">
        <w:rPr>
          <w:rFonts w:ascii="Times New Roman" w:hAnsi="Times New Roman"/>
          <w:sz w:val="28"/>
          <w:szCs w:val="28"/>
          <w:lang w:eastAsia="ru-RU"/>
        </w:rPr>
        <w:t>;</w:t>
      </w:r>
    </w:p>
    <w:p w14:paraId="198D3913" w14:textId="4617277B" w:rsidR="008E5001" w:rsidRPr="00EC7AD3" w:rsidRDefault="008E5001" w:rsidP="001F5967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66"/>
      <w:bookmarkEnd w:id="2"/>
      <w:proofErr w:type="spellStart"/>
      <w:r w:rsidRPr="00EC7AD3">
        <w:rPr>
          <w:rFonts w:ascii="Times New Roman" w:hAnsi="Times New Roman"/>
          <w:sz w:val="28"/>
          <w:szCs w:val="28"/>
          <w:lang w:eastAsia="ru-RU"/>
        </w:rPr>
        <w:t>невосстановление</w:t>
      </w:r>
      <w:proofErr w:type="spellEnd"/>
      <w:r w:rsidRPr="00EC7AD3">
        <w:rPr>
          <w:rFonts w:ascii="Times New Roman" w:hAnsi="Times New Roman"/>
          <w:sz w:val="28"/>
          <w:szCs w:val="28"/>
          <w:lang w:eastAsia="ru-RU"/>
        </w:rPr>
        <w:t xml:space="preserve"> благоустройства территории после проведения земляных работ в установленные сроки</w:t>
      </w:r>
      <w:r w:rsidR="001F5967" w:rsidRPr="00EC7AD3">
        <w:rPr>
          <w:rFonts w:ascii="Times New Roman" w:hAnsi="Times New Roman"/>
          <w:sz w:val="28"/>
          <w:szCs w:val="28"/>
          <w:lang w:eastAsia="ru-RU"/>
        </w:rPr>
        <w:t>,</w:t>
      </w:r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 если эти действия не влекут ответственности, предусмотренной </w:t>
      </w:r>
      <w:hyperlink r:id="rId22" w:history="1">
        <w:r w:rsidR="00EC7AD3" w:rsidRPr="00EC7AD3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 w:rsidR="00EC7AD3" w:rsidRPr="00EC7AD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</w:t>
      </w:r>
      <w:r w:rsidRPr="00EC7AD3">
        <w:rPr>
          <w:rFonts w:ascii="Times New Roman" w:hAnsi="Times New Roman"/>
          <w:sz w:val="28"/>
          <w:szCs w:val="28"/>
          <w:lang w:eastAsia="ru-RU"/>
        </w:rPr>
        <w:t xml:space="preserve"> – </w:t>
      </w:r>
    </w:p>
    <w:p w14:paraId="59D35289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</w:t>
      </w:r>
      <w:r w:rsidR="00BC16F1" w:rsidRPr="00D363ED">
        <w:rPr>
          <w:rFonts w:ascii="Times New Roman" w:hAnsi="Times New Roman"/>
          <w:sz w:val="28"/>
          <w:szCs w:val="28"/>
        </w:rPr>
        <w:t xml:space="preserve">на граждан в размере от пятисот до трех тысяч рублей; </w:t>
      </w:r>
      <w:r w:rsidRPr="00D363ED">
        <w:rPr>
          <w:rFonts w:ascii="Times New Roman" w:hAnsi="Times New Roman"/>
          <w:sz w:val="28"/>
          <w:szCs w:val="28"/>
          <w:lang w:eastAsia="ru-RU"/>
        </w:rPr>
        <w:t>на должностных лиц в размере от одной тысячи до десяти тысяч рублей; на юридических лиц – от пяти тысяч до пятидесяти тысяч рублей.»;</w:t>
      </w:r>
    </w:p>
    <w:p w14:paraId="1B123A4C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55337FF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4) пункты 11 и 12 изложить в следующей редакции:</w:t>
      </w:r>
    </w:p>
    <w:p w14:paraId="049808EF" w14:textId="6AEFC2FC" w:rsidR="008E5001" w:rsidRPr="00D363ED" w:rsidRDefault="008E5001" w:rsidP="009F0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 xml:space="preserve">«11. </w:t>
      </w:r>
      <w:proofErr w:type="spellStart"/>
      <w:r w:rsidRPr="00D363ED">
        <w:rPr>
          <w:rFonts w:ascii="Times New Roman" w:hAnsi="Times New Roman"/>
          <w:sz w:val="28"/>
          <w:szCs w:val="28"/>
          <w:lang w:eastAsia="ru-RU"/>
        </w:rPr>
        <w:t>Непроведение</w:t>
      </w:r>
      <w:proofErr w:type="spellEnd"/>
      <w:r w:rsidRPr="00D363ED">
        <w:rPr>
          <w:rFonts w:ascii="Times New Roman" w:hAnsi="Times New Roman"/>
          <w:sz w:val="28"/>
          <w:szCs w:val="28"/>
          <w:lang w:eastAsia="ru-RU"/>
        </w:rPr>
        <w:t xml:space="preserve"> мероприятий по уборке снега, наледи, обледенения, сосулек с кровель, входных групп, козырьков, пандусов зданий (за исключением жилых домов), строений и сооружений, а также перед входами в здания (за исключением жилых домов), строения и сооружения, </w:t>
      </w:r>
      <w:r w:rsidR="001F5967">
        <w:rPr>
          <w:rFonts w:ascii="Times New Roman" w:hAnsi="Times New Roman"/>
          <w:sz w:val="28"/>
          <w:szCs w:val="28"/>
          <w:lang w:eastAsia="ru-RU"/>
        </w:rPr>
        <w:t xml:space="preserve">если эти действия </w:t>
      </w:r>
      <w:r w:rsidR="001F5967" w:rsidRPr="001F5967">
        <w:rPr>
          <w:rFonts w:ascii="Times New Roman" w:hAnsi="Times New Roman"/>
          <w:sz w:val="28"/>
          <w:szCs w:val="28"/>
          <w:lang w:eastAsia="ru-RU"/>
        </w:rPr>
        <w:t xml:space="preserve">не влекут ответственности, предусмотренной </w:t>
      </w:r>
      <w:hyperlink r:id="rId23" w:history="1">
        <w:r w:rsidR="001F5967" w:rsidRPr="001F5967">
          <w:rPr>
            <w:rFonts w:ascii="Times New Roman" w:hAnsi="Times New Roman"/>
            <w:sz w:val="28"/>
            <w:szCs w:val="28"/>
          </w:rPr>
          <w:t>Кодексом</w:t>
        </w:r>
      </w:hyperlink>
      <w:r w:rsidR="001F5967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="00BC16F1" w:rsidRPr="00D363ED">
        <w:rPr>
          <w:rFonts w:ascii="Times New Roman" w:hAnsi="Times New Roman"/>
          <w:sz w:val="28"/>
          <w:szCs w:val="28"/>
          <w:lang w:eastAsia="ru-RU"/>
        </w:rPr>
        <w:t>, –</w:t>
      </w:r>
    </w:p>
    <w:p w14:paraId="579B5D63" w14:textId="77777777" w:rsidR="00BC16F1" w:rsidRPr="00D363ED" w:rsidRDefault="00BC16F1" w:rsidP="00BC1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– от одной тысячи до десяти тысяч рублей; на юридических лиц – от пяти тысяч до пятидесяти тысяч рублей.</w:t>
      </w:r>
    </w:p>
    <w:p w14:paraId="7E5A9160" w14:textId="7BA82851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12. Нарушени</w:t>
      </w:r>
      <w:r w:rsidR="00C97806">
        <w:rPr>
          <w:rFonts w:ascii="Times New Roman" w:hAnsi="Times New Roman"/>
          <w:sz w:val="28"/>
          <w:szCs w:val="28"/>
          <w:lang w:eastAsia="ru-RU"/>
        </w:rPr>
        <w:t>я</w:t>
      </w:r>
      <w:bookmarkStart w:id="3" w:name="_GoBack"/>
      <w:bookmarkEnd w:id="3"/>
      <w:r w:rsidRPr="00D363ED">
        <w:rPr>
          <w:rFonts w:ascii="Times New Roman" w:hAnsi="Times New Roman"/>
          <w:sz w:val="28"/>
          <w:szCs w:val="28"/>
          <w:lang w:eastAsia="ru-RU"/>
        </w:rPr>
        <w:t xml:space="preserve"> порядка размещения, содержания и эксплуатации объектов праздничного оформления, </w:t>
      </w:r>
      <w:r w:rsidR="00EC7AD3">
        <w:rPr>
          <w:rFonts w:ascii="Times New Roman" w:hAnsi="Times New Roman"/>
          <w:sz w:val="28"/>
          <w:szCs w:val="28"/>
          <w:lang w:eastAsia="ru-RU"/>
        </w:rPr>
        <w:t>выразившиеся в следующем</w:t>
      </w:r>
      <w:r w:rsidRPr="00D363ED">
        <w:rPr>
          <w:rFonts w:ascii="Times New Roman" w:hAnsi="Times New Roman"/>
          <w:sz w:val="28"/>
          <w:szCs w:val="28"/>
          <w:lang w:eastAsia="ru-RU"/>
        </w:rPr>
        <w:t>:</w:t>
      </w:r>
    </w:p>
    <w:p w14:paraId="73881E16" w14:textId="08DEC895" w:rsidR="008E5001" w:rsidRPr="007806B3" w:rsidRDefault="008E5001" w:rsidP="001F596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 xml:space="preserve">размещение и демонтаж праздничного оформления                            собственниками (иными законными владельцами) зданий,                                        строений, </w:t>
      </w:r>
      <w:r w:rsidRPr="007806B3">
        <w:rPr>
          <w:rFonts w:ascii="Times New Roman" w:hAnsi="Times New Roman"/>
          <w:sz w:val="28"/>
          <w:szCs w:val="28"/>
          <w:lang w:eastAsia="ru-RU"/>
        </w:rPr>
        <w:t>сооружений с нарушением сроков, установленных муниципальными правовыми актами</w:t>
      </w:r>
      <w:r w:rsidR="00EC7AD3" w:rsidRPr="007806B3">
        <w:rPr>
          <w:rFonts w:ascii="Times New Roman" w:hAnsi="Times New Roman"/>
          <w:sz w:val="28"/>
          <w:szCs w:val="28"/>
          <w:lang w:eastAsia="ru-RU"/>
        </w:rPr>
        <w:t xml:space="preserve">, если эти действия не влекут ответственности, </w:t>
      </w:r>
      <w:r w:rsidR="00EC7AD3" w:rsidRPr="007806B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предусмотренной </w:t>
      </w:r>
      <w:hyperlink r:id="rId24" w:history="1">
        <w:r w:rsidR="00EC7AD3" w:rsidRPr="007806B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EC7AD3" w:rsidRPr="007806B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7806B3">
        <w:rPr>
          <w:rFonts w:ascii="Times New Roman" w:hAnsi="Times New Roman"/>
          <w:sz w:val="28"/>
          <w:szCs w:val="28"/>
          <w:lang w:eastAsia="ru-RU"/>
        </w:rPr>
        <w:t>;</w:t>
      </w:r>
    </w:p>
    <w:p w14:paraId="47F728E7" w14:textId="60728CE2" w:rsidR="008E5001" w:rsidRPr="007806B3" w:rsidRDefault="008E5001" w:rsidP="001F596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7806B3">
        <w:rPr>
          <w:rFonts w:ascii="Times New Roman" w:hAnsi="Times New Roman"/>
          <w:sz w:val="28"/>
          <w:szCs w:val="28"/>
          <w:lang w:eastAsia="ru-RU"/>
        </w:rPr>
        <w:t>неустранение</w:t>
      </w:r>
      <w:proofErr w:type="spellEnd"/>
      <w:r w:rsidRPr="007806B3">
        <w:rPr>
          <w:rFonts w:ascii="Times New Roman" w:hAnsi="Times New Roman"/>
          <w:sz w:val="28"/>
          <w:szCs w:val="28"/>
          <w:lang w:eastAsia="ru-RU"/>
        </w:rPr>
        <w:t xml:space="preserve"> собственниками (иными законными владельцами) повреждений, загрязнений объектов праздничного оформления зданий, строений, сооружений, нестационарных объектов</w:t>
      </w:r>
      <w:r w:rsidR="007806B3" w:rsidRPr="007806B3">
        <w:rPr>
          <w:rFonts w:ascii="Times New Roman" w:hAnsi="Times New Roman"/>
          <w:sz w:val="28"/>
          <w:szCs w:val="28"/>
          <w:lang w:eastAsia="ru-RU"/>
        </w:rPr>
        <w:t xml:space="preserve">, если эти действия не влекут ответственности, предусмотренной </w:t>
      </w:r>
      <w:hyperlink r:id="rId25" w:history="1">
        <w:r w:rsidR="007806B3" w:rsidRPr="007806B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7806B3" w:rsidRPr="007806B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Pr="007806B3">
        <w:rPr>
          <w:rFonts w:ascii="Times New Roman" w:hAnsi="Times New Roman"/>
          <w:sz w:val="28"/>
          <w:szCs w:val="28"/>
          <w:lang w:eastAsia="ru-RU"/>
        </w:rPr>
        <w:t>;</w:t>
      </w:r>
    </w:p>
    <w:p w14:paraId="6FE909F2" w14:textId="6583A131" w:rsidR="008E5001" w:rsidRPr="007806B3" w:rsidRDefault="008E5001" w:rsidP="001F5967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6B3">
        <w:rPr>
          <w:rFonts w:ascii="Times New Roman" w:hAnsi="Times New Roman"/>
          <w:sz w:val="28"/>
          <w:szCs w:val="28"/>
          <w:lang w:eastAsia="ru-RU"/>
        </w:rPr>
        <w:t>повреждение объектов праздничного оформления</w:t>
      </w:r>
      <w:r w:rsidR="007806B3" w:rsidRPr="007806B3">
        <w:rPr>
          <w:rFonts w:ascii="Times New Roman" w:hAnsi="Times New Roman"/>
          <w:sz w:val="28"/>
          <w:szCs w:val="28"/>
          <w:lang w:eastAsia="ru-RU"/>
        </w:rPr>
        <w:t xml:space="preserve">, если эти действия не влекут ответственности, предусмотренной </w:t>
      </w:r>
      <w:hyperlink r:id="rId26" w:history="1">
        <w:r w:rsidR="007806B3" w:rsidRPr="007806B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7806B3" w:rsidRPr="007806B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="001F5967" w:rsidRPr="007806B3">
        <w:rPr>
          <w:rFonts w:ascii="Times New Roman" w:hAnsi="Times New Roman"/>
          <w:sz w:val="28"/>
          <w:szCs w:val="28"/>
          <w:lang w:eastAsia="ru-RU"/>
        </w:rPr>
        <w:t>,</w:t>
      </w:r>
      <w:r w:rsidRPr="007806B3"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14:paraId="5A2F758F" w14:textId="44450FC7" w:rsidR="008E5001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6B3">
        <w:rPr>
          <w:rFonts w:ascii="Times New Roman" w:hAnsi="Times New Roman"/>
          <w:sz w:val="28"/>
          <w:szCs w:val="28"/>
          <w:lang w:eastAsia="ru-RU"/>
        </w:rPr>
        <w:t xml:space="preserve">влечет предупреждение или наложение административного штрафа на граждан в размере от пятисот до трех тысяч </w:t>
      </w:r>
      <w:r w:rsidRPr="00D363ED">
        <w:rPr>
          <w:rFonts w:ascii="Times New Roman" w:hAnsi="Times New Roman"/>
          <w:sz w:val="28"/>
          <w:szCs w:val="28"/>
          <w:lang w:eastAsia="ru-RU"/>
        </w:rPr>
        <w:t>рублей; на должностных лиц – от одной тысячи до десяти тысяч рублей; на юридических лиц – от пяти тыс</w:t>
      </w:r>
      <w:r w:rsidR="00690909">
        <w:rPr>
          <w:rFonts w:ascii="Times New Roman" w:hAnsi="Times New Roman"/>
          <w:sz w:val="28"/>
          <w:szCs w:val="28"/>
          <w:lang w:eastAsia="ru-RU"/>
        </w:rPr>
        <w:t>яч до пятидесяти тысяч рублей.»;</w:t>
      </w:r>
    </w:p>
    <w:p w14:paraId="0418BE31" w14:textId="77777777" w:rsidR="00690909" w:rsidRDefault="00690909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87B250E" w14:textId="431ADC7D" w:rsidR="00690909" w:rsidRDefault="00690909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="008D1A72">
        <w:rPr>
          <w:rFonts w:ascii="Times New Roman" w:hAnsi="Times New Roman"/>
          <w:sz w:val="28"/>
          <w:szCs w:val="28"/>
          <w:lang w:eastAsia="ru-RU"/>
        </w:rPr>
        <w:t>дополнить пунктом 13 следующего содержания:</w:t>
      </w:r>
    </w:p>
    <w:p w14:paraId="0EEC630D" w14:textId="05CBBB3B" w:rsidR="008D1A72" w:rsidRPr="008D1A72" w:rsidRDefault="008D1A72" w:rsidP="008D1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«13) </w:t>
      </w:r>
      <w:r w:rsidRPr="008D1A72">
        <w:rPr>
          <w:rFonts w:ascii="Times New Roman" w:hAnsi="Times New Roman"/>
          <w:sz w:val="28"/>
          <w:szCs w:val="28"/>
          <w:lang w:eastAsia="ru-RU"/>
        </w:rPr>
        <w:t xml:space="preserve">Воспрепятствование проведению работ по ручной или механизированной уборке проезжей части дорог, территорий общего пользования, </w:t>
      </w:r>
      <w:proofErr w:type="spellStart"/>
      <w:r w:rsidRPr="008D1A72">
        <w:rPr>
          <w:rFonts w:ascii="Times New Roman" w:hAnsi="Times New Roman"/>
          <w:sz w:val="28"/>
          <w:szCs w:val="28"/>
          <w:lang w:eastAsia="ru-RU"/>
        </w:rPr>
        <w:t>внутридворовых</w:t>
      </w:r>
      <w:proofErr w:type="spellEnd"/>
      <w:r w:rsidRPr="008D1A72">
        <w:rPr>
          <w:rFonts w:ascii="Times New Roman" w:hAnsi="Times New Roman"/>
          <w:sz w:val="28"/>
          <w:szCs w:val="28"/>
          <w:lang w:eastAsia="ru-RU"/>
        </w:rPr>
        <w:t xml:space="preserve"> и внутриквартальных проездов, дворовых территорий, придомовых территорий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твердых коммунальных отходов из мест, предназначенных для их накопления (временного складирования) в </w:t>
      </w:r>
      <w:r w:rsidRPr="001F5967">
        <w:rPr>
          <w:rFonts w:ascii="Times New Roman" w:hAnsi="Times New Roman"/>
          <w:sz w:val="28"/>
          <w:szCs w:val="28"/>
          <w:lang w:eastAsia="ru-RU"/>
        </w:rPr>
        <w:t xml:space="preserve">контейнерах, мусоросборниках или на специально отведенных площадках, </w:t>
      </w:r>
      <w:r w:rsidR="001F5967" w:rsidRPr="001F5967">
        <w:rPr>
          <w:rFonts w:ascii="Times New Roman" w:hAnsi="Times New Roman"/>
          <w:sz w:val="28"/>
          <w:szCs w:val="28"/>
          <w:lang w:eastAsia="ru-RU"/>
        </w:rPr>
        <w:t xml:space="preserve">если эти действия не влекут ответственности, предусмотренной </w:t>
      </w:r>
      <w:hyperlink r:id="rId27" w:history="1">
        <w:r w:rsidR="001F5967" w:rsidRPr="001F5967">
          <w:rPr>
            <w:rFonts w:ascii="Times New Roman" w:hAnsi="Times New Roman"/>
            <w:sz w:val="28"/>
            <w:szCs w:val="28"/>
          </w:rPr>
          <w:t>Кодексом</w:t>
        </w:r>
      </w:hyperlink>
      <w:r w:rsidR="001F5967" w:rsidRPr="001F5967">
        <w:rPr>
          <w:rFonts w:ascii="Times New Roman" w:hAnsi="Times New Roman"/>
          <w:sz w:val="28"/>
          <w:szCs w:val="28"/>
          <w:lang w:eastAsia="ru-RU"/>
        </w:rPr>
        <w:t xml:space="preserve"> Российской</w:t>
      </w:r>
      <w:r w:rsidR="001F5967">
        <w:rPr>
          <w:rFonts w:ascii="Times New Roman" w:hAnsi="Times New Roman"/>
          <w:sz w:val="28"/>
          <w:szCs w:val="28"/>
          <w:lang w:eastAsia="ru-RU"/>
        </w:rPr>
        <w:t xml:space="preserve"> Федерации об административных правонарушениях</w:t>
      </w:r>
      <w:r w:rsidRPr="008D1A72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–</w:t>
      </w:r>
    </w:p>
    <w:p w14:paraId="5CA6AF8E" w14:textId="50D77839" w:rsidR="008D1A72" w:rsidRDefault="008D1A72" w:rsidP="008D1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3ED">
        <w:rPr>
          <w:rFonts w:ascii="Times New Roman" w:hAnsi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– от одной тысячи до десяти тысяч рублей; на юридических лиц – от пяти тыс</w:t>
      </w:r>
      <w:r>
        <w:rPr>
          <w:rFonts w:ascii="Times New Roman" w:hAnsi="Times New Roman"/>
          <w:sz w:val="28"/>
          <w:szCs w:val="28"/>
          <w:lang w:eastAsia="ru-RU"/>
        </w:rPr>
        <w:t>яч до пятидесяти тысяч рублей.»</w:t>
      </w:r>
      <w:r w:rsidR="00243B99">
        <w:rPr>
          <w:rFonts w:ascii="Times New Roman" w:hAnsi="Times New Roman"/>
          <w:sz w:val="28"/>
          <w:szCs w:val="28"/>
          <w:lang w:eastAsia="ru-RU"/>
        </w:rPr>
        <w:t>.</w:t>
      </w:r>
    </w:p>
    <w:p w14:paraId="69BDD779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30025B5" w14:textId="77777777" w:rsidR="008E5001" w:rsidRPr="00D363ED" w:rsidRDefault="008E5001" w:rsidP="009206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63ED">
        <w:rPr>
          <w:rFonts w:ascii="Times New Roman" w:hAnsi="Times New Roman"/>
          <w:b/>
          <w:sz w:val="28"/>
          <w:szCs w:val="28"/>
        </w:rPr>
        <w:t>Статья 2</w:t>
      </w:r>
    </w:p>
    <w:p w14:paraId="27B3680C" w14:textId="77777777" w:rsidR="008E5001" w:rsidRPr="00D363ED" w:rsidRDefault="008E5001" w:rsidP="00920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AB5F4A" w14:textId="77777777" w:rsidR="008E5001" w:rsidRPr="00D363ED" w:rsidRDefault="008E5001" w:rsidP="0092060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63ED">
        <w:rPr>
          <w:rFonts w:ascii="Times New Roman" w:hAnsi="Times New Roman"/>
          <w:sz w:val="28"/>
          <w:szCs w:val="28"/>
        </w:rPr>
        <w:t xml:space="preserve">Настоящий Закон вступает в силу через 10 дней после дня его официального опубликования. </w:t>
      </w:r>
    </w:p>
    <w:p w14:paraId="517365EF" w14:textId="77777777" w:rsidR="008E5001" w:rsidRPr="00D363ED" w:rsidRDefault="008E5001" w:rsidP="0092060A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1A69AD" w14:textId="77777777" w:rsidR="008E5001" w:rsidRPr="00D363ED" w:rsidRDefault="008E5001" w:rsidP="009206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754E23F" w14:textId="77777777" w:rsidR="008E5001" w:rsidRPr="00D363ED" w:rsidRDefault="008E5001" w:rsidP="00920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7860E7" w14:textId="77777777" w:rsidR="008E5001" w:rsidRPr="00E75859" w:rsidRDefault="008E5001" w:rsidP="0092060A">
      <w:pPr>
        <w:spacing w:after="0" w:line="240" w:lineRule="auto"/>
        <w:ind w:right="18"/>
        <w:jc w:val="both"/>
        <w:rPr>
          <w:rFonts w:ascii="Times New Roman" w:hAnsi="Times New Roman"/>
          <w:sz w:val="28"/>
          <w:szCs w:val="28"/>
        </w:rPr>
      </w:pPr>
      <w:r w:rsidRPr="00D363ED">
        <w:rPr>
          <w:rFonts w:ascii="Times New Roman" w:hAnsi="Times New Roman"/>
          <w:sz w:val="28"/>
          <w:szCs w:val="28"/>
        </w:rPr>
        <w:t>Губернатор Алтайского края                                                                В.П. Томенко</w:t>
      </w:r>
    </w:p>
    <w:p w14:paraId="7B2A6BD6" w14:textId="77777777" w:rsidR="008E5001" w:rsidRPr="00E75859" w:rsidRDefault="008E5001" w:rsidP="00920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77DC7E" w14:textId="77777777" w:rsidR="008E5001" w:rsidRPr="00E75859" w:rsidRDefault="008E5001" w:rsidP="00920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52890C" w14:textId="77777777" w:rsidR="008E5001" w:rsidRPr="00E75859" w:rsidRDefault="008E5001" w:rsidP="00920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634CC2" w14:textId="77777777" w:rsidR="008E5001" w:rsidRDefault="008E5001"/>
    <w:sectPr w:rsidR="008E5001" w:rsidSect="00866D46">
      <w:headerReference w:type="default" r:id="rId2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F9EDD" w14:textId="77777777" w:rsidR="00867380" w:rsidRDefault="00867380">
      <w:pPr>
        <w:spacing w:after="0" w:line="240" w:lineRule="auto"/>
      </w:pPr>
      <w:r>
        <w:separator/>
      </w:r>
    </w:p>
  </w:endnote>
  <w:endnote w:type="continuationSeparator" w:id="0">
    <w:p w14:paraId="23EDA244" w14:textId="77777777" w:rsidR="00867380" w:rsidRDefault="00867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4FD78" w14:textId="77777777" w:rsidR="00867380" w:rsidRDefault="00867380">
      <w:pPr>
        <w:spacing w:after="0" w:line="240" w:lineRule="auto"/>
      </w:pPr>
      <w:r>
        <w:separator/>
      </w:r>
    </w:p>
  </w:footnote>
  <w:footnote w:type="continuationSeparator" w:id="0">
    <w:p w14:paraId="0996D969" w14:textId="77777777" w:rsidR="00867380" w:rsidRDefault="00867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D5DFD" w14:textId="77777777" w:rsidR="008E5001" w:rsidRDefault="008E5001" w:rsidP="00E63C13">
    <w:pPr>
      <w:pStyle w:val="a3"/>
      <w:jc w:val="right"/>
    </w:pPr>
    <w:r w:rsidRPr="00B96D75">
      <w:rPr>
        <w:rFonts w:ascii="Times New Roman" w:hAnsi="Times New Roman"/>
      </w:rPr>
      <w:fldChar w:fldCharType="begin"/>
    </w:r>
    <w:r w:rsidRPr="00B96D75">
      <w:rPr>
        <w:rFonts w:ascii="Times New Roman" w:hAnsi="Times New Roman"/>
      </w:rPr>
      <w:instrText xml:space="preserve"> PAGE   \* MERGEFORMAT </w:instrText>
    </w:r>
    <w:r w:rsidRPr="00B96D75">
      <w:rPr>
        <w:rFonts w:ascii="Times New Roman" w:hAnsi="Times New Roman"/>
      </w:rPr>
      <w:fldChar w:fldCharType="separate"/>
    </w:r>
    <w:r w:rsidR="00C97806">
      <w:rPr>
        <w:rFonts w:ascii="Times New Roman" w:hAnsi="Times New Roman"/>
        <w:noProof/>
      </w:rPr>
      <w:t>5</w:t>
    </w:r>
    <w:r w:rsidRPr="00B96D75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20CBD"/>
    <w:multiLevelType w:val="hybridMultilevel"/>
    <w:tmpl w:val="DFFEA5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F027F6A"/>
    <w:multiLevelType w:val="hybridMultilevel"/>
    <w:tmpl w:val="C3ECAE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B01151"/>
    <w:multiLevelType w:val="hybridMultilevel"/>
    <w:tmpl w:val="06286D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6925522"/>
    <w:multiLevelType w:val="hybridMultilevel"/>
    <w:tmpl w:val="7BA629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4972687"/>
    <w:multiLevelType w:val="hybridMultilevel"/>
    <w:tmpl w:val="BB2876CA"/>
    <w:lvl w:ilvl="0" w:tplc="FCB2E174">
      <w:start w:val="1"/>
      <w:numFmt w:val="decimal"/>
      <w:lvlText w:val="%1)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0A"/>
    <w:rsid w:val="00001627"/>
    <w:rsid w:val="000046E2"/>
    <w:rsid w:val="00045F7E"/>
    <w:rsid w:val="00091F6F"/>
    <w:rsid w:val="000A66E2"/>
    <w:rsid w:val="000E44F3"/>
    <w:rsid w:val="000F1647"/>
    <w:rsid w:val="001046AD"/>
    <w:rsid w:val="001351C3"/>
    <w:rsid w:val="00145EA8"/>
    <w:rsid w:val="001722B4"/>
    <w:rsid w:val="001A54FD"/>
    <w:rsid w:val="001F208F"/>
    <w:rsid w:val="001F5967"/>
    <w:rsid w:val="001F6BF1"/>
    <w:rsid w:val="00243B99"/>
    <w:rsid w:val="002A12E0"/>
    <w:rsid w:val="002C262C"/>
    <w:rsid w:val="002E61A8"/>
    <w:rsid w:val="00366C9F"/>
    <w:rsid w:val="00370B1B"/>
    <w:rsid w:val="003C35A9"/>
    <w:rsid w:val="003C3DB5"/>
    <w:rsid w:val="004039B6"/>
    <w:rsid w:val="004B330B"/>
    <w:rsid w:val="004B61F3"/>
    <w:rsid w:val="004C13A0"/>
    <w:rsid w:val="004F69D1"/>
    <w:rsid w:val="00520150"/>
    <w:rsid w:val="00567A41"/>
    <w:rsid w:val="00580D4F"/>
    <w:rsid w:val="005B2609"/>
    <w:rsid w:val="005D7500"/>
    <w:rsid w:val="00606BAF"/>
    <w:rsid w:val="006322D1"/>
    <w:rsid w:val="00690909"/>
    <w:rsid w:val="00700A7F"/>
    <w:rsid w:val="007011C6"/>
    <w:rsid w:val="00707F39"/>
    <w:rsid w:val="0075504A"/>
    <w:rsid w:val="00757BE3"/>
    <w:rsid w:val="007750CA"/>
    <w:rsid w:val="007806B3"/>
    <w:rsid w:val="007A2D10"/>
    <w:rsid w:val="007B5049"/>
    <w:rsid w:val="007D1208"/>
    <w:rsid w:val="007F25D3"/>
    <w:rsid w:val="00815BA2"/>
    <w:rsid w:val="00845C9D"/>
    <w:rsid w:val="00860BCE"/>
    <w:rsid w:val="00866D46"/>
    <w:rsid w:val="00867380"/>
    <w:rsid w:val="00870D31"/>
    <w:rsid w:val="0087434C"/>
    <w:rsid w:val="008D1A72"/>
    <w:rsid w:val="008E189E"/>
    <w:rsid w:val="008E5001"/>
    <w:rsid w:val="008E7039"/>
    <w:rsid w:val="0092060A"/>
    <w:rsid w:val="009F0150"/>
    <w:rsid w:val="00A40E2C"/>
    <w:rsid w:val="00A5301B"/>
    <w:rsid w:val="00A8208F"/>
    <w:rsid w:val="00A8615D"/>
    <w:rsid w:val="00AB23D0"/>
    <w:rsid w:val="00B47001"/>
    <w:rsid w:val="00B96D75"/>
    <w:rsid w:val="00BA44D7"/>
    <w:rsid w:val="00BC16F1"/>
    <w:rsid w:val="00BC1A12"/>
    <w:rsid w:val="00BD76C3"/>
    <w:rsid w:val="00BE451F"/>
    <w:rsid w:val="00BE6A2A"/>
    <w:rsid w:val="00BF60BB"/>
    <w:rsid w:val="00C01583"/>
    <w:rsid w:val="00C30112"/>
    <w:rsid w:val="00C85DE8"/>
    <w:rsid w:val="00C87233"/>
    <w:rsid w:val="00C97806"/>
    <w:rsid w:val="00CB70E3"/>
    <w:rsid w:val="00CC0636"/>
    <w:rsid w:val="00D363ED"/>
    <w:rsid w:val="00D50AC7"/>
    <w:rsid w:val="00D53D60"/>
    <w:rsid w:val="00D6050E"/>
    <w:rsid w:val="00DB7278"/>
    <w:rsid w:val="00DD7CBE"/>
    <w:rsid w:val="00DF4F4F"/>
    <w:rsid w:val="00E176F2"/>
    <w:rsid w:val="00E25835"/>
    <w:rsid w:val="00E41DDD"/>
    <w:rsid w:val="00E554B6"/>
    <w:rsid w:val="00E61B6C"/>
    <w:rsid w:val="00E63C13"/>
    <w:rsid w:val="00E75859"/>
    <w:rsid w:val="00E93AED"/>
    <w:rsid w:val="00EC2DFE"/>
    <w:rsid w:val="00EC57AF"/>
    <w:rsid w:val="00EC7AD3"/>
    <w:rsid w:val="00ED4872"/>
    <w:rsid w:val="00EE4ECD"/>
    <w:rsid w:val="00EE52EE"/>
    <w:rsid w:val="00F247FF"/>
    <w:rsid w:val="00F42895"/>
    <w:rsid w:val="00F52C10"/>
    <w:rsid w:val="00F80854"/>
    <w:rsid w:val="00F911A6"/>
    <w:rsid w:val="00FC4D1D"/>
    <w:rsid w:val="00FC51A1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7D3E8"/>
  <w15:docId w15:val="{CF6D5C88-BF4A-45D6-8773-3477D898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2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06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920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2060A"/>
    <w:rPr>
      <w:rFonts w:ascii="Calibri" w:eastAsia="Times New Roman" w:hAnsi="Calibri" w:cs="Times New Roman"/>
    </w:rPr>
  </w:style>
  <w:style w:type="paragraph" w:styleId="a5">
    <w:name w:val="footnote text"/>
    <w:basedOn w:val="a"/>
    <w:link w:val="a6"/>
    <w:uiPriority w:val="99"/>
    <w:semiHidden/>
    <w:rsid w:val="00A5301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5301B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A5301B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1F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1F208F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rsid w:val="008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870D31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uiPriority w:val="99"/>
    <w:semiHidden/>
    <w:rsid w:val="007D1208"/>
    <w:rPr>
      <w:rFonts w:cs="Times New Roman"/>
      <w:color w:val="0563C1"/>
      <w:u w:val="single"/>
    </w:rPr>
  </w:style>
  <w:style w:type="character" w:styleId="ad">
    <w:name w:val="annotation reference"/>
    <w:uiPriority w:val="99"/>
    <w:semiHidden/>
    <w:rsid w:val="00045F7E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045F7E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A679FA"/>
    <w:rPr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rsid w:val="00045F7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A679FA"/>
    <w:rPr>
      <w:b/>
      <w:bCs/>
      <w:sz w:val="20"/>
      <w:szCs w:val="20"/>
      <w:lang w:eastAsia="en-US"/>
    </w:rPr>
  </w:style>
  <w:style w:type="paragraph" w:customStyle="1" w:styleId="s1">
    <w:name w:val="s_1"/>
    <w:basedOn w:val="a"/>
    <w:rsid w:val="008D1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E11CF93F06F6E9B9BBBCCD33C94F9B9589FE3F25773F016719E932782E47C052795735BBD2B130D15B730EBwAoDC" TargetMode="External"/><Relationship Id="rId13" Type="http://schemas.openxmlformats.org/officeDocument/2006/relationships/hyperlink" Target="consultantplus://offline/ref=3BAE11CF93F06F6E9B9BBBCCD33C94F9B9589FE3F25773F016719E932782E47C052795735BBD2B130D15B730EBwAoDC" TargetMode="External"/><Relationship Id="rId18" Type="http://schemas.openxmlformats.org/officeDocument/2006/relationships/hyperlink" Target="consultantplus://offline/ref=3BAE11CF93F06F6E9B9BBBCCD33C94F9B9589FE3F25773F016719E932782E47C052795735BBD2B130D15B730EBwAoDC" TargetMode="External"/><Relationship Id="rId26" Type="http://schemas.openxmlformats.org/officeDocument/2006/relationships/hyperlink" Target="consultantplus://offline/ref=3BAE11CF93F06F6E9B9BBBCCD33C94F9B9589FE3F25773F016719E932782E47C052795735BBD2B130D15B730EBwAoD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AE11CF93F06F6E9B9BBBCCD33C94F9B9589FE3F25773F016719E932782E47C052795735BBD2B130D15B730EBwAoDC" TargetMode="External"/><Relationship Id="rId7" Type="http://schemas.openxmlformats.org/officeDocument/2006/relationships/hyperlink" Target="consultantplus://offline/ref=3BAE11CF93F06F6E9B9BBBCCD33C94F9B9589FE3F25773F016719E932782E47C052795735BBD2B130D15B730EBwAoDC" TargetMode="External"/><Relationship Id="rId12" Type="http://schemas.openxmlformats.org/officeDocument/2006/relationships/hyperlink" Target="consultantplus://offline/ref=3BAE11CF93F06F6E9B9BBBCCD33C94F9B9589FE3F25773F016719E932782E47C052795735BBD2B130D15B730EBwAoDC" TargetMode="External"/><Relationship Id="rId17" Type="http://schemas.openxmlformats.org/officeDocument/2006/relationships/hyperlink" Target="consultantplus://offline/ref=B0B6F79CE150E41B08473172F8AEC1A5036D7AAFE279B25825D439E911756E7A3E3B0BD53CC5CFB917EC7BBD13B5W5D" TargetMode="External"/><Relationship Id="rId25" Type="http://schemas.openxmlformats.org/officeDocument/2006/relationships/hyperlink" Target="consultantplus://offline/ref=3BAE11CF93F06F6E9B9BBBCCD33C94F9B9589FE3F25773F016719E932782E47C052795735BBD2B130D15B730EBwAo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AE11CF93F06F6E9B9BBBCCD33C94F9B9589FE3F25773F016719E932782E47C052795735BBD2B130D15B730EBwAoDC" TargetMode="External"/><Relationship Id="rId20" Type="http://schemas.openxmlformats.org/officeDocument/2006/relationships/hyperlink" Target="consultantplus://offline/ref=3BAE11CF93F06F6E9B9BBBCCD33C94F9B9589FE3F25773F016719E932782E47C052795735BBD2B130D15B730EBwAoDC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BAE11CF93F06F6E9B9BBBCCD33C94F9B9589FE3F25773F016719E932782E47C052795735BBD2B130D15B730EBwAoDC" TargetMode="External"/><Relationship Id="rId24" Type="http://schemas.openxmlformats.org/officeDocument/2006/relationships/hyperlink" Target="consultantplus://offline/ref=3BAE11CF93F06F6E9B9BBBCCD33C94F9B9589FE3F25773F016719E932782E47C052795735BBD2B130D15B730EBwAoD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AE11CF93F06F6E9B9BBBCCD33C94F9B9589FE3F25773F016719E932782E47C052795735BBD2B130D15B730EBwAoDC" TargetMode="External"/><Relationship Id="rId23" Type="http://schemas.openxmlformats.org/officeDocument/2006/relationships/hyperlink" Target="consultantplus://offline/ref=3BAE11CF93F06F6E9B9BBBCCD33C94F9B9589FE3F25773F016719E932782E47C052795735BBD2B130D15B730EBwAoDC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BAE11CF93F06F6E9B9BBBCCD33C94F9B9589FE3F25773F016719E932782E47C052795735BBD2B130D15B730EBwAoDC" TargetMode="External"/><Relationship Id="rId19" Type="http://schemas.openxmlformats.org/officeDocument/2006/relationships/hyperlink" Target="consultantplus://offline/ref=3BAE11CF93F06F6E9B9BBBCCD33C94F9B9589FE3F25773F016719E932782E47C052795735BBD2B130D15B730EBwAo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AE11CF93F06F6E9B9BBBCCD33C94F9B9589FE3F25773F016719E932782E47C052795735BBD2B130D15B730EBwAoDC" TargetMode="External"/><Relationship Id="rId14" Type="http://schemas.openxmlformats.org/officeDocument/2006/relationships/hyperlink" Target="consultantplus://offline/ref=3BAE11CF93F06F6E9B9BBBCCD33C94F9B9589FE3F25773F016719E932782E47C052795735BBD2B130D15B730EBwAoDC" TargetMode="External"/><Relationship Id="rId22" Type="http://schemas.openxmlformats.org/officeDocument/2006/relationships/hyperlink" Target="consultantplus://offline/ref=3BAE11CF93F06F6E9B9BBBCCD33C94F9B9589FE3F25773F016719E932782E47C052795735BBD2B130D15B730EBwAoDC" TargetMode="External"/><Relationship Id="rId27" Type="http://schemas.openxmlformats.org/officeDocument/2006/relationships/hyperlink" Target="consultantplus://offline/ref=3BAE11CF93F06F6E9B9BBBCCD33C94F9B9589FE3F25773F016719E932782E47C052795735BBD2B130D15B730EBwAoD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2341</Words>
  <Characters>13345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Дарья Матвеевна Калаева</dc:creator>
  <cp:keywords/>
  <dc:description/>
  <cp:lastModifiedBy>Дарья Матвеевна Калаева</cp:lastModifiedBy>
  <cp:revision>6</cp:revision>
  <cp:lastPrinted>2022-09-16T08:43:00Z</cp:lastPrinted>
  <dcterms:created xsi:type="dcterms:W3CDTF">2022-09-16T02:33:00Z</dcterms:created>
  <dcterms:modified xsi:type="dcterms:W3CDTF">2022-09-16T08:47:00Z</dcterms:modified>
</cp:coreProperties>
</file>